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0BAA" w14:textId="77777777" w:rsidR="00BD6FE2" w:rsidRPr="006161CB" w:rsidRDefault="00BD6FE2" w:rsidP="00BD6FE2">
      <w:pPr>
        <w:spacing w:after="200" w:line="248" w:lineRule="atLeast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6161C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  <w:r w:rsidRPr="006161C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DECLARAÇÃO</w:t>
      </w:r>
    </w:p>
    <w:p w14:paraId="55F848EE" w14:textId="77777777" w:rsidR="00BD6FE2" w:rsidRPr="006161CB" w:rsidRDefault="00BD6FE2" w:rsidP="00BD6FE2">
      <w:pPr>
        <w:spacing w:after="200" w:line="248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12B9F0" w14:textId="5E6110C6" w:rsidR="00BD6FE2" w:rsidRPr="00F425F7" w:rsidRDefault="00BD6FE2" w:rsidP="00BD6FE2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rFonts w:eastAsiaTheme="minorHAnsi"/>
          <w:lang w:eastAsia="en-US"/>
        </w:rPr>
      </w:pPr>
      <w:r w:rsidRPr="00F425F7">
        <w:rPr>
          <w:rFonts w:eastAsiaTheme="minorHAnsi"/>
          <w:lang w:eastAsia="en-US"/>
        </w:rPr>
        <w:t>A Direção da Igreja</w:t>
      </w:r>
      <w:r>
        <w:rPr>
          <w:rFonts w:eastAsiaTheme="minorHAnsi"/>
          <w:lang w:eastAsia="en-US"/>
        </w:rPr>
        <w:t xml:space="preserve"> …</w:t>
      </w:r>
      <w:r w:rsidRPr="00F425F7">
        <w:rPr>
          <w:rFonts w:eastAsiaTheme="minorHAnsi"/>
          <w:lang w:eastAsia="en-US"/>
        </w:rPr>
        <w:t>, pessoa coletiva religiosa, titular do NIPC</w:t>
      </w:r>
      <w:r>
        <w:rPr>
          <w:rFonts w:eastAsiaTheme="minorHAnsi"/>
          <w:lang w:eastAsia="en-US"/>
        </w:rPr>
        <w:t xml:space="preserve"> …</w:t>
      </w:r>
      <w:r w:rsidRPr="00F425F7">
        <w:rPr>
          <w:rFonts w:eastAsiaTheme="minorHAnsi"/>
          <w:lang w:eastAsia="en-US"/>
        </w:rPr>
        <w:t>, com sede na</w:t>
      </w:r>
      <w:r>
        <w:rPr>
          <w:rFonts w:eastAsiaTheme="minorHAnsi"/>
          <w:lang w:eastAsia="en-US"/>
        </w:rPr>
        <w:t xml:space="preserve">… </w:t>
      </w:r>
      <w:r w:rsidRPr="00F425F7">
        <w:rPr>
          <w:rFonts w:eastAsiaTheme="minorHAnsi"/>
          <w:lang w:eastAsia="en-US"/>
        </w:rPr>
        <w:t xml:space="preserve">, para os devidos efeitos e nomeadamente para a aplicação do regime legal nas presentes e excecionais circunstâncias, declara que (nome)__________, portador do CC nº </w:t>
      </w:r>
      <w:r>
        <w:rPr>
          <w:rFonts w:eastAsiaTheme="minorHAnsi"/>
          <w:lang w:eastAsia="en-US"/>
        </w:rPr>
        <w:t>…</w:t>
      </w:r>
      <w:r w:rsidRPr="00F425F7">
        <w:rPr>
          <w:rFonts w:eastAsiaTheme="minorHAnsi"/>
          <w:lang w:eastAsia="en-US"/>
        </w:rPr>
        <w:t>, válido até ????,</w:t>
      </w:r>
      <w:r>
        <w:rPr>
          <w:rFonts w:eastAsiaTheme="minorHAnsi"/>
          <w:lang w:eastAsia="en-US"/>
        </w:rPr>
        <w:t xml:space="preserve"> residente em …</w:t>
      </w:r>
      <w:r w:rsidRPr="00F425F7">
        <w:rPr>
          <w:rFonts w:eastAsiaTheme="minorHAnsi"/>
          <w:lang w:eastAsia="en-US"/>
        </w:rPr>
        <w:t xml:space="preserve"> é voluntário na preparação do culto </w:t>
      </w:r>
      <w:r>
        <w:rPr>
          <w:rFonts w:eastAsiaTheme="minorHAnsi"/>
          <w:lang w:eastAsia="en-US"/>
        </w:rPr>
        <w:t>da congregação sita em…</w:t>
      </w:r>
      <w:r>
        <w:rPr>
          <w:rFonts w:eastAsiaTheme="minorHAnsi"/>
          <w:lang w:eastAsia="en-US"/>
        </w:rPr>
        <w:t xml:space="preserve"> e na preparação dos eventos online</w:t>
      </w:r>
      <w:r w:rsidRPr="00F425F7">
        <w:rPr>
          <w:rFonts w:eastAsiaTheme="minorHAnsi"/>
          <w:lang w:eastAsia="en-US"/>
        </w:rPr>
        <w:t xml:space="preserve"> pelo que está autorizado a circular</w:t>
      </w:r>
      <w:r>
        <w:rPr>
          <w:rFonts w:eastAsiaTheme="minorHAnsi"/>
          <w:lang w:eastAsia="en-US"/>
        </w:rPr>
        <w:t xml:space="preserve">, mesmo nos concelhos e horários abrangidos pela obrigação de confinamento </w:t>
      </w:r>
      <w:r w:rsidRPr="00F425F7">
        <w:rPr>
          <w:rFonts w:eastAsiaTheme="minorHAnsi"/>
          <w:lang w:eastAsia="en-US"/>
        </w:rPr>
        <w:t xml:space="preserve">nos termos do ponto i) da alínea a) e ponto </w:t>
      </w:r>
      <w:proofErr w:type="spellStart"/>
      <w:r w:rsidRPr="00F425F7">
        <w:rPr>
          <w:rFonts w:eastAsiaTheme="minorHAnsi"/>
          <w:lang w:eastAsia="en-US"/>
        </w:rPr>
        <w:t>iv</w:t>
      </w:r>
      <w:proofErr w:type="spellEnd"/>
      <w:r w:rsidRPr="00F425F7">
        <w:rPr>
          <w:rFonts w:eastAsiaTheme="minorHAnsi"/>
          <w:lang w:eastAsia="en-US"/>
        </w:rPr>
        <w:t xml:space="preserve"> da alínea b) do n.º 1 do Decreto n.º 8/2020 de 8 de novembro.</w:t>
      </w:r>
    </w:p>
    <w:p w14:paraId="3674001C" w14:textId="77777777" w:rsidR="00BD6FE2" w:rsidRPr="00F425F7" w:rsidRDefault="00BD6FE2" w:rsidP="00BD6F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B34F66F" w14:textId="77777777" w:rsidR="00BD6FE2" w:rsidRPr="00F425F7" w:rsidRDefault="00BD6FE2" w:rsidP="00BD6FE2">
      <w:pPr>
        <w:spacing w:line="360" w:lineRule="auto"/>
        <w:jc w:val="both"/>
        <w:rPr>
          <w:rFonts w:ascii="Times New Roman" w:hAnsi="Times New Roman" w:cs="Times New Roman"/>
        </w:rPr>
      </w:pPr>
      <w:r w:rsidRPr="00F425F7">
        <w:rPr>
          <w:rFonts w:ascii="Times New Roman" w:hAnsi="Times New Roman" w:cs="Times New Roman"/>
        </w:rPr>
        <w:t xml:space="preserve">A Liberdade de culto e a prestação de assistência espiritual é uma necessidade e um direito constitucional que o estado de emergência não suprimiu </w:t>
      </w:r>
      <w:proofErr w:type="spellStart"/>
      <w:r w:rsidRPr="00F425F7">
        <w:rPr>
          <w:rFonts w:ascii="Times New Roman" w:hAnsi="Times New Roman" w:cs="Times New Roman"/>
        </w:rPr>
        <w:t>art</w:t>
      </w:r>
      <w:proofErr w:type="spellEnd"/>
      <w:r w:rsidRPr="00F425F7">
        <w:rPr>
          <w:rFonts w:ascii="Times New Roman" w:hAnsi="Times New Roman" w:cs="Times New Roman"/>
        </w:rPr>
        <w:t xml:space="preserve"> 19.º n.º 3 e  n.º 6, </w:t>
      </w:r>
      <w:proofErr w:type="spellStart"/>
      <w:r w:rsidRPr="00F425F7">
        <w:rPr>
          <w:rFonts w:ascii="Times New Roman" w:hAnsi="Times New Roman" w:cs="Times New Roman"/>
        </w:rPr>
        <w:t>art</w:t>
      </w:r>
      <w:proofErr w:type="spellEnd"/>
      <w:r w:rsidRPr="00F425F7">
        <w:rPr>
          <w:rFonts w:ascii="Times New Roman" w:hAnsi="Times New Roman" w:cs="Times New Roman"/>
        </w:rPr>
        <w:t>. 41 e art.º 18 da Constituição da Républica Portuguesa.</w:t>
      </w:r>
    </w:p>
    <w:p w14:paraId="59DEC602" w14:textId="77777777" w:rsidR="00BD6FE2" w:rsidRPr="00F425F7" w:rsidRDefault="00BD6FE2" w:rsidP="00BD6F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25F11B8" w14:textId="101A44AD" w:rsidR="00BD6FE2" w:rsidRPr="00F425F7" w:rsidRDefault="00BD6FE2" w:rsidP="00BD6FE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425F7">
        <w:rPr>
          <w:rFonts w:ascii="Times New Roman" w:eastAsia="Times New Roman" w:hAnsi="Times New Roman" w:cs="Times New Roman"/>
          <w:color w:val="000000"/>
          <w:lang w:eastAsia="en-GB"/>
        </w:rPr>
        <w:t xml:space="preserve">A Direção 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Igreja</w:t>
      </w:r>
    </w:p>
    <w:p w14:paraId="0E963F4A" w14:textId="77777777" w:rsidR="00EA16CD" w:rsidRDefault="00EA16CD"/>
    <w:sectPr w:rsidR="00EA1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E2"/>
    <w:rsid w:val="00BD6FE2"/>
    <w:rsid w:val="00E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70FD"/>
  <w15:chartTrackingRefBased/>
  <w15:docId w15:val="{44E4D9BA-4D61-46A8-9CC3-66668BC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E2"/>
    <w:pPr>
      <w:spacing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Aragao</dc:creator>
  <cp:keywords/>
  <dc:description/>
  <cp:lastModifiedBy>Tiago Aragao</cp:lastModifiedBy>
  <cp:revision>1</cp:revision>
  <dcterms:created xsi:type="dcterms:W3CDTF">2020-11-11T12:37:00Z</dcterms:created>
  <dcterms:modified xsi:type="dcterms:W3CDTF">2020-11-11T12:40:00Z</dcterms:modified>
</cp:coreProperties>
</file>